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27D" w:rsidRDefault="000E1F6B" w:rsidP="00E4227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1F6B">
        <w:rPr>
          <w:rFonts w:ascii="Times New Roman" w:hAnsi="Times New Roman" w:cs="Times New Roman"/>
          <w:b/>
          <w:sz w:val="24"/>
          <w:szCs w:val="24"/>
        </w:rPr>
        <w:t>Форма 15. Информация о предложении об установлении цен (тарифов) в сфере теплоснабжения</w:t>
      </w:r>
      <w:r w:rsidR="00E422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1F6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E4227D">
        <w:rPr>
          <w:rFonts w:ascii="Times New Roman" w:hAnsi="Times New Roman" w:cs="Times New Roman"/>
          <w:b/>
          <w:sz w:val="24"/>
          <w:szCs w:val="24"/>
        </w:rPr>
        <w:t xml:space="preserve">долгосрочный </w:t>
      </w:r>
      <w:r w:rsidRPr="000E1F6B">
        <w:rPr>
          <w:rFonts w:ascii="Times New Roman" w:hAnsi="Times New Roman" w:cs="Times New Roman"/>
          <w:b/>
          <w:sz w:val="24"/>
          <w:szCs w:val="24"/>
        </w:rPr>
        <w:t>период регулирования</w:t>
      </w:r>
      <w:r w:rsidR="00E4227D">
        <w:rPr>
          <w:rFonts w:ascii="Times New Roman" w:hAnsi="Times New Roman" w:cs="Times New Roman"/>
          <w:b/>
          <w:sz w:val="24"/>
          <w:szCs w:val="24"/>
        </w:rPr>
        <w:t xml:space="preserve"> 2019 - 2023 гг.</w:t>
      </w:r>
      <w:r w:rsidR="00E4227D" w:rsidRPr="00E422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1F6B" w:rsidRPr="000E1F6B" w:rsidRDefault="00E4227D" w:rsidP="00E4227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филиалу ПАО «МРСК Волги» - «Оренбургэнерго»</w:t>
      </w:r>
    </w:p>
    <w:p w:rsidR="000E1F6B" w:rsidRPr="0076098B" w:rsidRDefault="000E1F6B" w:rsidP="000E1F6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1203"/>
        <w:gridCol w:w="1182"/>
        <w:gridCol w:w="1158"/>
        <w:gridCol w:w="1208"/>
        <w:gridCol w:w="1202"/>
      </w:tblGrid>
      <w:tr w:rsidR="000E1F6B" w:rsidRPr="0076098B" w:rsidTr="00F93382">
        <w:trPr>
          <w:trHeight w:val="253"/>
        </w:trPr>
        <w:tc>
          <w:tcPr>
            <w:tcW w:w="3828" w:type="dxa"/>
          </w:tcPr>
          <w:p w:rsidR="000E1F6B" w:rsidRPr="0076098B" w:rsidRDefault="000E1F6B" w:rsidP="00F93382">
            <w:pPr>
              <w:spacing w:after="1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Предлагаемый метод регулирования</w:t>
            </w:r>
          </w:p>
        </w:tc>
        <w:tc>
          <w:tcPr>
            <w:tcW w:w="5953" w:type="dxa"/>
            <w:gridSpan w:val="5"/>
          </w:tcPr>
          <w:p w:rsidR="000E1F6B" w:rsidRPr="0076098B" w:rsidRDefault="000E1F6B" w:rsidP="00F93382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Индексации установленных тарифов</w:t>
            </w:r>
          </w:p>
        </w:tc>
      </w:tr>
      <w:tr w:rsidR="000E1F6B" w:rsidRPr="0076098B" w:rsidTr="00976CA8">
        <w:trPr>
          <w:trHeight w:val="423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Расчетная величина тарифов</w:t>
            </w:r>
            <w:r w:rsidR="00976CA8">
              <w:rPr>
                <w:rFonts w:ascii="Times New Roman" w:hAnsi="Times New Roman" w:cs="Times New Roman"/>
                <w:sz w:val="24"/>
                <w:szCs w:val="24"/>
              </w:rPr>
              <w:t xml:space="preserve"> (руб./Гкал.)</w:t>
            </w:r>
            <w:bookmarkStart w:id="0" w:name="_GoBack"/>
            <w:bookmarkEnd w:id="0"/>
          </w:p>
        </w:tc>
        <w:tc>
          <w:tcPr>
            <w:tcW w:w="1203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1559,99</w:t>
            </w:r>
          </w:p>
        </w:tc>
        <w:tc>
          <w:tcPr>
            <w:tcW w:w="118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1611,80</w:t>
            </w:r>
          </w:p>
        </w:tc>
        <w:tc>
          <w:tcPr>
            <w:tcW w:w="115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1661,22</w:t>
            </w:r>
          </w:p>
        </w:tc>
        <w:tc>
          <w:tcPr>
            <w:tcW w:w="120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1712,22</w:t>
            </w:r>
          </w:p>
        </w:tc>
        <w:tc>
          <w:tcPr>
            <w:tcW w:w="120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1765,20</w:t>
            </w:r>
          </w:p>
        </w:tc>
      </w:tr>
      <w:tr w:rsidR="000E1F6B" w:rsidRPr="0076098B" w:rsidTr="00F93382">
        <w:trPr>
          <w:trHeight w:val="268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Срок действия тарифов</w:t>
            </w:r>
          </w:p>
        </w:tc>
        <w:tc>
          <w:tcPr>
            <w:tcW w:w="1203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5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0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20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0E1F6B" w:rsidRPr="0076098B" w:rsidTr="00976CA8">
        <w:trPr>
          <w:trHeight w:val="641"/>
        </w:trPr>
        <w:tc>
          <w:tcPr>
            <w:tcW w:w="9781" w:type="dxa"/>
            <w:gridSpan w:val="6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</w:tr>
      <w:tr w:rsidR="000E1F6B" w:rsidRPr="0076098B" w:rsidTr="00F93382">
        <w:trPr>
          <w:trHeight w:val="371"/>
        </w:trPr>
        <w:tc>
          <w:tcPr>
            <w:tcW w:w="3828" w:type="dxa"/>
            <w:vAlign w:val="center"/>
          </w:tcPr>
          <w:p w:rsidR="000E1F6B" w:rsidRPr="00482CFD" w:rsidRDefault="000E1F6B" w:rsidP="000E1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Операционные (подконтрольные)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 w:rsidR="00482CFD" w:rsidRPr="00482C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82CFD" w:rsidRPr="00482CF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482CFD" w:rsidRPr="00482CF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03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3 412,08</w:t>
            </w:r>
          </w:p>
        </w:tc>
        <w:tc>
          <w:tcPr>
            <w:tcW w:w="118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3 513,08</w:t>
            </w:r>
          </w:p>
        </w:tc>
        <w:tc>
          <w:tcPr>
            <w:tcW w:w="115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3 617,07</w:t>
            </w:r>
          </w:p>
        </w:tc>
        <w:tc>
          <w:tcPr>
            <w:tcW w:w="120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3 724,13</w:t>
            </w:r>
          </w:p>
        </w:tc>
        <w:tc>
          <w:tcPr>
            <w:tcW w:w="120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3 834,37</w:t>
            </w:r>
          </w:p>
        </w:tc>
      </w:tr>
      <w:tr w:rsidR="000E1F6B" w:rsidRPr="0076098B" w:rsidTr="00976CA8">
        <w:trPr>
          <w:trHeight w:val="555"/>
        </w:trPr>
        <w:tc>
          <w:tcPr>
            <w:tcW w:w="3515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операционных расходов</w:t>
            </w:r>
          </w:p>
        </w:tc>
        <w:tc>
          <w:tcPr>
            <w:tcW w:w="1203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18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15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20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20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</w:tr>
      <w:tr w:rsidR="000E1F6B" w:rsidRPr="0076098B" w:rsidTr="00F93382">
        <w:trPr>
          <w:trHeight w:val="791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Сведения о необходимой валовой выручке на соответствующий период, в том числе с разбивкой по годам</w:t>
            </w:r>
            <w:r w:rsidR="00482C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82CF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482CF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03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14 468,94</w:t>
            </w:r>
          </w:p>
        </w:tc>
        <w:tc>
          <w:tcPr>
            <w:tcW w:w="118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14 949,42</w:t>
            </w:r>
          </w:p>
        </w:tc>
        <w:tc>
          <w:tcPr>
            <w:tcW w:w="115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15 407,86</w:t>
            </w:r>
          </w:p>
        </w:tc>
        <w:tc>
          <w:tcPr>
            <w:tcW w:w="120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15 880,84</w:t>
            </w:r>
          </w:p>
        </w:tc>
        <w:tc>
          <w:tcPr>
            <w:tcW w:w="120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16 372,25</w:t>
            </w:r>
          </w:p>
        </w:tc>
      </w:tr>
      <w:tr w:rsidR="000E1F6B" w:rsidRPr="0076098B" w:rsidTr="00F93382">
        <w:trPr>
          <w:trHeight w:val="522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Годовой объем полезного отпуска тепловой энергии (теплоносителя)</w:t>
            </w:r>
            <w:r w:rsidR="00482C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482CFD">
              <w:rPr>
                <w:rFonts w:ascii="Times New Roman" w:hAnsi="Times New Roman" w:cs="Times New Roman"/>
                <w:sz w:val="24"/>
                <w:szCs w:val="24"/>
              </w:rPr>
              <w:t>тыс.Гкал</w:t>
            </w:r>
            <w:proofErr w:type="spellEnd"/>
            <w:r w:rsidR="00482CF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03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18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15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20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  <w:tc>
          <w:tcPr>
            <w:tcW w:w="120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9,275</w:t>
            </w:r>
          </w:p>
        </w:tc>
      </w:tr>
      <w:tr w:rsidR="000E1F6B" w:rsidRPr="0076098B" w:rsidTr="00F93382">
        <w:trPr>
          <w:trHeight w:val="1790"/>
        </w:trPr>
        <w:tc>
          <w:tcPr>
            <w:tcW w:w="3828" w:type="dxa"/>
            <w:vAlign w:val="center"/>
          </w:tcPr>
          <w:p w:rsidR="000E1F6B" w:rsidRPr="0076098B" w:rsidRDefault="000E1F6B" w:rsidP="00F93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законодательством Российской Федерации</w:t>
            </w:r>
          </w:p>
        </w:tc>
        <w:tc>
          <w:tcPr>
            <w:tcW w:w="1203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vAlign w:val="center"/>
          </w:tcPr>
          <w:p w:rsidR="000E1F6B" w:rsidRPr="0076098B" w:rsidRDefault="000E1F6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E1F6B" w:rsidRPr="0076098B" w:rsidRDefault="000E1F6B" w:rsidP="000E1F6B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0232AE" w:rsidRDefault="000232AE"/>
    <w:sectPr w:rsidR="000232AE" w:rsidSect="00352588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526"/>
    <w:rsid w:val="000232AE"/>
    <w:rsid w:val="000E1F6B"/>
    <w:rsid w:val="00352588"/>
    <w:rsid w:val="00432526"/>
    <w:rsid w:val="00482CFD"/>
    <w:rsid w:val="00976CA8"/>
    <w:rsid w:val="00E4227D"/>
    <w:rsid w:val="00E9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A42BB"/>
  <w15:chartTrackingRefBased/>
  <w15:docId w15:val="{811CFB6E-CE4C-4056-8D6E-C5767A55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30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Волги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Лариса Ивановна</dc:creator>
  <cp:keywords/>
  <dc:description/>
  <cp:lastModifiedBy>Горбунова Лариса Ивановна</cp:lastModifiedBy>
  <cp:revision>8</cp:revision>
  <cp:lastPrinted>2018-05-07T04:30:00Z</cp:lastPrinted>
  <dcterms:created xsi:type="dcterms:W3CDTF">2018-05-07T04:29:00Z</dcterms:created>
  <dcterms:modified xsi:type="dcterms:W3CDTF">2018-05-07T05:33:00Z</dcterms:modified>
</cp:coreProperties>
</file>